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7E" w:rsidRDefault="00246FB8" w:rsidP="00E9546E">
      <w:pPr>
        <w:tabs>
          <w:tab w:val="left" w:pos="0"/>
        </w:tabs>
        <w:rPr>
          <w:b/>
          <w:bCs/>
          <w:sz w:val="32"/>
          <w:szCs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5.75pt;margin-top:-19.6pt;width:83.45pt;height:82.85pt;z-index:-251659776" wrapcoords="10708 186 554 1490 -185 1862 -185 20483 14769 21414 16062 21414 20492 21041 21600 20110 21600 16200 19754 15269 16431 15083 16246 12103 17169 9683 17169 9124 16062 7076 16431 2607 14954 745 13846 186 10708 186">
            <v:imagedata r:id="rId5" o:title="MCj03341600000[1]"/>
            <w10:wrap type="tight"/>
          </v:shape>
        </w:pict>
      </w:r>
      <w:r w:rsidR="00464857">
        <w:rPr>
          <w:noProof/>
        </w:rPr>
        <w:pict>
          <v:shape id="_x0000_s1027" type="#_x0000_t75" style="position:absolute;margin-left:-21.7pt;margin-top:-18.95pt;width:93.05pt;height:82.2pt;z-index:-251658752" wrapcoords="17071 196 871 1767 -174 1767 -174 20618 5923 21404 16200 21404 17245 21404 20032 21404 21600 20618 21600 1964 21426 1767 18465 196 17071 196">
            <v:imagedata r:id="rId6" o:title="MCj03192360000[1]"/>
            <w10:wrap type="tight"/>
          </v:shape>
        </w:pict>
      </w:r>
      <w:r w:rsidR="006D627E">
        <w:rPr>
          <w:b/>
          <w:bCs/>
          <w:sz w:val="32"/>
          <w:szCs w:val="32"/>
        </w:rPr>
        <w:t xml:space="preserve">                   </w:t>
      </w:r>
      <w:r w:rsidR="00E9546E">
        <w:rPr>
          <w:b/>
          <w:bCs/>
          <w:sz w:val="32"/>
          <w:szCs w:val="32"/>
        </w:rPr>
        <w:t xml:space="preserve">                      </w:t>
      </w:r>
      <w:r w:rsidR="006D627E">
        <w:rPr>
          <w:b/>
          <w:bCs/>
          <w:sz w:val="32"/>
          <w:szCs w:val="32"/>
        </w:rPr>
        <w:t xml:space="preserve">     </w:t>
      </w:r>
      <w:r w:rsidR="00E9546E">
        <w:rPr>
          <w:b/>
          <w:bCs/>
          <w:sz w:val="32"/>
          <w:szCs w:val="32"/>
        </w:rPr>
        <w:tab/>
      </w:r>
    </w:p>
    <w:p w:rsidR="006D627E" w:rsidRDefault="006D627E" w:rsidP="006D627E">
      <w:pPr>
        <w:jc w:val="center"/>
        <w:rPr>
          <w:b/>
          <w:bCs/>
          <w:sz w:val="32"/>
          <w:szCs w:val="32"/>
        </w:rPr>
      </w:pPr>
    </w:p>
    <w:p w:rsidR="00464857" w:rsidRDefault="00464857" w:rsidP="006D627E">
      <w:pPr>
        <w:jc w:val="center"/>
        <w:rPr>
          <w:b/>
          <w:bCs/>
          <w:sz w:val="32"/>
          <w:szCs w:val="32"/>
        </w:rPr>
      </w:pPr>
    </w:p>
    <w:p w:rsidR="00464857" w:rsidRDefault="00464857" w:rsidP="006D627E">
      <w:pPr>
        <w:jc w:val="center"/>
        <w:rPr>
          <w:b/>
          <w:bCs/>
          <w:sz w:val="32"/>
          <w:szCs w:val="32"/>
        </w:rPr>
      </w:pPr>
    </w:p>
    <w:p w:rsidR="006D627E" w:rsidRPr="00246FB8" w:rsidRDefault="006D627E" w:rsidP="006D627E">
      <w:pPr>
        <w:jc w:val="center"/>
        <w:rPr>
          <w:rFonts w:ascii="Comic Sans MS" w:hAnsi="Comic Sans MS"/>
          <w:b/>
          <w:bCs/>
          <w:sz w:val="32"/>
          <w:szCs w:val="32"/>
        </w:rPr>
      </w:pPr>
      <w:r w:rsidRPr="00246FB8">
        <w:rPr>
          <w:rFonts w:ascii="Comic Sans MS" w:hAnsi="Comic Sans MS"/>
          <w:b/>
          <w:bCs/>
          <w:sz w:val="32"/>
          <w:szCs w:val="32"/>
        </w:rPr>
        <w:t>TROUSSE MEDICALE DE PREMIERE URGENCE</w:t>
      </w:r>
    </w:p>
    <w:p w:rsidR="00246FB8" w:rsidRDefault="00246FB8" w:rsidP="00464857">
      <w:pPr>
        <w:jc w:val="both"/>
        <w:rPr>
          <w:rFonts w:ascii="Comic Sans MS" w:hAnsi="Comic Sans MS"/>
          <w:sz w:val="22"/>
          <w:szCs w:val="22"/>
        </w:rPr>
      </w:pPr>
    </w:p>
    <w:p w:rsidR="00464857" w:rsidRPr="00246FB8" w:rsidRDefault="00464857" w:rsidP="00464857">
      <w:pPr>
        <w:jc w:val="both"/>
        <w:rPr>
          <w:rFonts w:ascii="Comic Sans MS" w:hAnsi="Comic Sans MS"/>
          <w:sz w:val="20"/>
          <w:szCs w:val="20"/>
        </w:rPr>
      </w:pPr>
      <w:r w:rsidRPr="00246FB8">
        <w:rPr>
          <w:rFonts w:ascii="Comic Sans MS" w:hAnsi="Comic Sans MS"/>
          <w:sz w:val="20"/>
          <w:szCs w:val="20"/>
        </w:rPr>
        <w:t>La trousse de premiers secours doit être adaptée aux risques potentiels liés à  la pratique sportive et à la qualification des secouristes. Elle ne doit pas comporter de médicaments.</w:t>
      </w:r>
    </w:p>
    <w:p w:rsidR="00464857" w:rsidRPr="00246FB8" w:rsidRDefault="00464857" w:rsidP="00464857">
      <w:pPr>
        <w:jc w:val="both"/>
        <w:rPr>
          <w:rFonts w:ascii="Comic Sans MS" w:hAnsi="Comic Sans MS"/>
          <w:sz w:val="20"/>
          <w:szCs w:val="20"/>
        </w:rPr>
      </w:pPr>
    </w:p>
    <w:p w:rsidR="00464857" w:rsidRPr="00246FB8" w:rsidRDefault="00464857" w:rsidP="00246FB8">
      <w:pPr>
        <w:spacing w:line="288" w:lineRule="auto"/>
        <w:jc w:val="both"/>
        <w:rPr>
          <w:rFonts w:ascii="Comic Sans MS" w:hAnsi="Comic Sans MS"/>
          <w:b/>
          <w:sz w:val="20"/>
          <w:szCs w:val="20"/>
        </w:rPr>
      </w:pPr>
      <w:r w:rsidRPr="00246FB8">
        <w:rPr>
          <w:rFonts w:ascii="Comic Sans MS" w:hAnsi="Comic Sans MS"/>
          <w:b/>
          <w:sz w:val="20"/>
          <w:szCs w:val="20"/>
        </w:rPr>
        <w:t>Elle doit comprendre entre autres :</w:t>
      </w:r>
    </w:p>
    <w:p w:rsidR="00464857" w:rsidRPr="00246FB8" w:rsidRDefault="00464857" w:rsidP="00246FB8">
      <w:pPr>
        <w:spacing w:line="360" w:lineRule="auto"/>
        <w:ind w:firstLine="708"/>
        <w:jc w:val="both"/>
        <w:rPr>
          <w:rFonts w:ascii="Comic Sans MS" w:hAnsi="Comic Sans MS"/>
          <w:sz w:val="20"/>
          <w:szCs w:val="20"/>
        </w:rPr>
      </w:pPr>
      <w:r w:rsidRPr="00246FB8">
        <w:rPr>
          <w:rFonts w:ascii="Comic Sans MS" w:hAnsi="Comic Sans MS"/>
          <w:sz w:val="20"/>
          <w:szCs w:val="20"/>
        </w:rPr>
        <w:t xml:space="preserve">1/ lot de protection des secouristes (gants, lunettes, </w:t>
      </w:r>
      <w:proofErr w:type="spellStart"/>
      <w:r w:rsidRPr="00246FB8">
        <w:rPr>
          <w:rFonts w:ascii="Comic Sans MS" w:hAnsi="Comic Sans MS"/>
          <w:sz w:val="20"/>
          <w:szCs w:val="20"/>
        </w:rPr>
        <w:t>surblouse</w:t>
      </w:r>
      <w:proofErr w:type="spellEnd"/>
      <w:r w:rsidRPr="00246FB8">
        <w:rPr>
          <w:rFonts w:ascii="Comic Sans MS" w:hAnsi="Comic Sans MS"/>
          <w:sz w:val="20"/>
          <w:szCs w:val="20"/>
        </w:rPr>
        <w:t>, masques …)</w:t>
      </w:r>
      <w:r w:rsidR="00246FB8" w:rsidRPr="00246FB8">
        <w:rPr>
          <w:rFonts w:ascii="Comic Sans MS" w:hAnsi="Comic Sans MS"/>
          <w:sz w:val="20"/>
          <w:szCs w:val="20"/>
        </w:rPr>
        <w:t xml:space="preserve"> ; </w:t>
      </w:r>
    </w:p>
    <w:p w:rsidR="00464857" w:rsidRPr="00246FB8" w:rsidRDefault="00464857" w:rsidP="00246FB8">
      <w:pPr>
        <w:spacing w:line="360" w:lineRule="auto"/>
        <w:ind w:firstLine="708"/>
        <w:jc w:val="both"/>
        <w:rPr>
          <w:rFonts w:ascii="Comic Sans MS" w:hAnsi="Comic Sans MS"/>
          <w:sz w:val="20"/>
          <w:szCs w:val="20"/>
        </w:rPr>
      </w:pPr>
      <w:r w:rsidRPr="00246FB8">
        <w:rPr>
          <w:rFonts w:ascii="Comic Sans MS" w:hAnsi="Comic Sans MS"/>
          <w:sz w:val="20"/>
          <w:szCs w:val="20"/>
        </w:rPr>
        <w:t>2/ lot de récupération des déchets souillés (sacs spécifiques jaunes et boite à aiguilles usagées)</w:t>
      </w:r>
      <w:r w:rsidR="00246FB8" w:rsidRPr="00246FB8">
        <w:rPr>
          <w:rFonts w:ascii="Comic Sans MS" w:hAnsi="Comic Sans MS"/>
          <w:sz w:val="20"/>
          <w:szCs w:val="20"/>
        </w:rPr>
        <w:t xml:space="preserve"> ; </w:t>
      </w:r>
    </w:p>
    <w:p w:rsidR="00464857" w:rsidRPr="00246FB8" w:rsidRDefault="00464857" w:rsidP="00246FB8">
      <w:pPr>
        <w:spacing w:line="360" w:lineRule="auto"/>
        <w:ind w:firstLine="708"/>
        <w:jc w:val="both"/>
        <w:rPr>
          <w:rFonts w:ascii="Comic Sans MS" w:hAnsi="Comic Sans MS"/>
          <w:sz w:val="20"/>
          <w:szCs w:val="20"/>
        </w:rPr>
      </w:pPr>
      <w:r w:rsidRPr="00246FB8">
        <w:rPr>
          <w:rFonts w:ascii="Comic Sans MS" w:hAnsi="Comic Sans MS"/>
          <w:sz w:val="20"/>
          <w:szCs w:val="20"/>
        </w:rPr>
        <w:t>3/ lot de nettoyage : point d’eau, sa</w:t>
      </w:r>
      <w:r w:rsidR="00246FB8" w:rsidRPr="00246FB8">
        <w:rPr>
          <w:rFonts w:ascii="Comic Sans MS" w:hAnsi="Comic Sans MS"/>
          <w:sz w:val="20"/>
          <w:szCs w:val="20"/>
        </w:rPr>
        <w:t xml:space="preserve">von et solution </w:t>
      </w:r>
      <w:proofErr w:type="spellStart"/>
      <w:r w:rsidR="00246FB8" w:rsidRPr="00246FB8">
        <w:rPr>
          <w:rFonts w:ascii="Comic Sans MS" w:hAnsi="Comic Sans MS"/>
          <w:sz w:val="20"/>
          <w:szCs w:val="20"/>
        </w:rPr>
        <w:t>hydroalcoolique</w:t>
      </w:r>
      <w:proofErr w:type="spellEnd"/>
      <w:r w:rsidR="00246FB8" w:rsidRPr="00246FB8">
        <w:rPr>
          <w:rFonts w:ascii="Comic Sans MS" w:hAnsi="Comic Sans MS"/>
          <w:sz w:val="20"/>
          <w:szCs w:val="20"/>
        </w:rPr>
        <w:t xml:space="preserve"> ; </w:t>
      </w:r>
    </w:p>
    <w:p w:rsidR="00464857" w:rsidRPr="00246FB8" w:rsidRDefault="00246FB8" w:rsidP="00246FB8">
      <w:pPr>
        <w:tabs>
          <w:tab w:val="left" w:pos="0"/>
        </w:tabs>
        <w:spacing w:line="360" w:lineRule="auto"/>
        <w:jc w:val="both"/>
        <w:rPr>
          <w:rFonts w:ascii="Comic Sans MS" w:hAnsi="Comic Sans MS"/>
          <w:sz w:val="20"/>
          <w:szCs w:val="20"/>
        </w:rPr>
      </w:pPr>
      <w:r w:rsidRPr="00246FB8">
        <w:rPr>
          <w:rFonts w:ascii="Comic Sans MS" w:hAnsi="Comic Sans MS"/>
          <w:sz w:val="20"/>
          <w:szCs w:val="20"/>
        </w:rPr>
        <w:tab/>
      </w:r>
      <w:r w:rsidR="00464857" w:rsidRPr="00246FB8">
        <w:rPr>
          <w:rFonts w:ascii="Comic Sans MS" w:hAnsi="Comic Sans MS"/>
          <w:sz w:val="20"/>
          <w:szCs w:val="20"/>
        </w:rPr>
        <w:t xml:space="preserve">4/ </w:t>
      </w:r>
      <w:r w:rsidR="00464857" w:rsidRPr="00246FB8">
        <w:rPr>
          <w:rFonts w:ascii="Comic Sans MS" w:hAnsi="Comic Sans MS"/>
          <w:i/>
          <w:sz w:val="20"/>
          <w:szCs w:val="20"/>
        </w:rPr>
        <w:t>pour les plaies</w:t>
      </w:r>
      <w:r w:rsidR="00464857" w:rsidRPr="00246FB8">
        <w:rPr>
          <w:rFonts w:ascii="Comic Sans MS" w:hAnsi="Comic Sans MS"/>
          <w:sz w:val="20"/>
          <w:szCs w:val="20"/>
        </w:rPr>
        <w:t> : désinfectant non iodé en dosette individuelle (20</w:t>
      </w:r>
      <w:r w:rsidRPr="00246FB8">
        <w:rPr>
          <w:rFonts w:ascii="Comic Sans MS" w:hAnsi="Comic Sans MS"/>
          <w:sz w:val="20"/>
          <w:szCs w:val="20"/>
        </w:rPr>
        <w:t>),</w:t>
      </w:r>
      <w:r w:rsidR="00464857" w:rsidRPr="00246FB8">
        <w:rPr>
          <w:rFonts w:ascii="Comic Sans MS" w:hAnsi="Comic Sans MS"/>
          <w:sz w:val="20"/>
          <w:szCs w:val="20"/>
        </w:rPr>
        <w:t xml:space="preserve"> 20 compresses stériles 7.5*7.5 </w:t>
      </w:r>
      <w:proofErr w:type="spellStart"/>
      <w:r w:rsidR="00464857" w:rsidRPr="00246FB8">
        <w:rPr>
          <w:rFonts w:ascii="Comic Sans MS" w:hAnsi="Comic Sans MS"/>
          <w:sz w:val="20"/>
          <w:szCs w:val="20"/>
        </w:rPr>
        <w:t>cms</w:t>
      </w:r>
      <w:proofErr w:type="spellEnd"/>
      <w:r w:rsidR="00464857" w:rsidRPr="00246FB8">
        <w:rPr>
          <w:rFonts w:ascii="Comic Sans MS" w:hAnsi="Comic Sans MS"/>
          <w:sz w:val="20"/>
          <w:szCs w:val="20"/>
        </w:rPr>
        <w:t xml:space="preserve">, pansements stériles et individuels, 4 bandes </w:t>
      </w:r>
      <w:proofErr w:type="spellStart"/>
      <w:r w:rsidR="00464857" w:rsidRPr="00246FB8">
        <w:rPr>
          <w:rFonts w:ascii="Comic Sans MS" w:hAnsi="Comic Sans MS"/>
          <w:sz w:val="20"/>
          <w:szCs w:val="20"/>
        </w:rPr>
        <w:t>velpeau</w:t>
      </w:r>
      <w:proofErr w:type="spellEnd"/>
      <w:r w:rsidR="00464857" w:rsidRPr="00246FB8">
        <w:rPr>
          <w:rFonts w:ascii="Comic Sans MS" w:hAnsi="Comic Sans MS"/>
          <w:sz w:val="20"/>
          <w:szCs w:val="20"/>
        </w:rPr>
        <w:t xml:space="preserve"> de 5 </w:t>
      </w:r>
      <w:proofErr w:type="spellStart"/>
      <w:r w:rsidR="00464857" w:rsidRPr="00246FB8">
        <w:rPr>
          <w:rFonts w:ascii="Comic Sans MS" w:hAnsi="Comic Sans MS"/>
          <w:sz w:val="20"/>
          <w:szCs w:val="20"/>
        </w:rPr>
        <w:t>cms</w:t>
      </w:r>
      <w:proofErr w:type="spellEnd"/>
      <w:r w:rsidR="00464857" w:rsidRPr="00246FB8">
        <w:rPr>
          <w:rFonts w:ascii="Comic Sans MS" w:hAnsi="Comic Sans MS"/>
          <w:sz w:val="20"/>
          <w:szCs w:val="20"/>
        </w:rPr>
        <w:t xml:space="preserve">, 4 bandes </w:t>
      </w:r>
      <w:proofErr w:type="spellStart"/>
      <w:r w:rsidR="00464857" w:rsidRPr="00246FB8">
        <w:rPr>
          <w:rFonts w:ascii="Comic Sans MS" w:hAnsi="Comic Sans MS"/>
          <w:sz w:val="20"/>
          <w:szCs w:val="20"/>
        </w:rPr>
        <w:t>velpeau</w:t>
      </w:r>
      <w:proofErr w:type="spellEnd"/>
      <w:r w:rsidR="00464857" w:rsidRPr="00246FB8">
        <w:rPr>
          <w:rFonts w:ascii="Comic Sans MS" w:hAnsi="Comic Sans MS"/>
          <w:sz w:val="20"/>
          <w:szCs w:val="20"/>
        </w:rPr>
        <w:t xml:space="preserve"> de </w:t>
      </w:r>
      <w:smartTag w:uri="urn:schemas-microsoft-com:office:smarttags" w:element="metricconverter">
        <w:smartTagPr>
          <w:attr w:name="ProductID" w:val="10 cm"/>
        </w:smartTagPr>
        <w:r w:rsidR="00464857" w:rsidRPr="00246FB8">
          <w:rPr>
            <w:rFonts w:ascii="Comic Sans MS" w:hAnsi="Comic Sans MS"/>
            <w:sz w:val="20"/>
            <w:szCs w:val="20"/>
          </w:rPr>
          <w:t>10 cm</w:t>
        </w:r>
      </w:smartTag>
      <w:r w:rsidR="00464857" w:rsidRPr="00246FB8">
        <w:rPr>
          <w:rFonts w:ascii="Comic Sans MS" w:hAnsi="Comic Sans MS"/>
          <w:sz w:val="20"/>
          <w:szCs w:val="20"/>
        </w:rPr>
        <w:t>, 2 pansements absorbants type américain,</w:t>
      </w:r>
      <w:r w:rsidR="00464857" w:rsidRPr="00246FB8">
        <w:rPr>
          <w:rFonts w:ascii="Comic Sans MS" w:hAnsi="Comic Sans MS" w:cs="Arial"/>
          <w:sz w:val="20"/>
          <w:szCs w:val="20"/>
        </w:rPr>
        <w:t xml:space="preserve"> </w:t>
      </w:r>
      <w:r w:rsidR="00464857" w:rsidRPr="00246FB8">
        <w:rPr>
          <w:rFonts w:ascii="Comic Sans MS" w:hAnsi="Comic Sans MS"/>
          <w:sz w:val="20"/>
          <w:szCs w:val="20"/>
        </w:rPr>
        <w:t>1 roulea</w:t>
      </w:r>
      <w:r w:rsidRPr="00246FB8">
        <w:rPr>
          <w:rFonts w:ascii="Comic Sans MS" w:hAnsi="Comic Sans MS"/>
          <w:sz w:val="20"/>
          <w:szCs w:val="20"/>
        </w:rPr>
        <w:t xml:space="preserve">ux de sparadrap de 2cm de large ; </w:t>
      </w:r>
    </w:p>
    <w:p w:rsidR="00464857" w:rsidRPr="00246FB8" w:rsidRDefault="00464857" w:rsidP="00246FB8">
      <w:pPr>
        <w:spacing w:line="360" w:lineRule="auto"/>
        <w:ind w:firstLine="708"/>
        <w:jc w:val="both"/>
        <w:rPr>
          <w:rFonts w:ascii="Comic Sans MS" w:hAnsi="Comic Sans MS"/>
          <w:sz w:val="20"/>
          <w:szCs w:val="20"/>
        </w:rPr>
      </w:pPr>
      <w:r w:rsidRPr="00246FB8">
        <w:rPr>
          <w:rFonts w:ascii="Comic Sans MS" w:hAnsi="Comic Sans MS"/>
          <w:sz w:val="20"/>
          <w:szCs w:val="20"/>
        </w:rPr>
        <w:t xml:space="preserve">5/ </w:t>
      </w:r>
      <w:r w:rsidRPr="00246FB8">
        <w:rPr>
          <w:rFonts w:ascii="Comic Sans MS" w:hAnsi="Comic Sans MS"/>
          <w:i/>
          <w:sz w:val="20"/>
          <w:szCs w:val="20"/>
        </w:rPr>
        <w:t>pour les brûlures</w:t>
      </w:r>
      <w:r w:rsidRPr="00246FB8">
        <w:rPr>
          <w:rFonts w:ascii="Comic Sans MS" w:hAnsi="Comic Sans MS"/>
          <w:sz w:val="20"/>
          <w:szCs w:val="20"/>
        </w:rPr>
        <w:t> : 1 cha</w:t>
      </w:r>
      <w:r w:rsidR="00246FB8" w:rsidRPr="00246FB8">
        <w:rPr>
          <w:rFonts w:ascii="Comic Sans MS" w:hAnsi="Comic Sans MS"/>
          <w:sz w:val="20"/>
          <w:szCs w:val="20"/>
        </w:rPr>
        <w:t xml:space="preserve">mp stérile pour brûlé 75*75 </w:t>
      </w:r>
      <w:proofErr w:type="spellStart"/>
      <w:r w:rsidR="00246FB8" w:rsidRPr="00246FB8">
        <w:rPr>
          <w:rFonts w:ascii="Comic Sans MS" w:hAnsi="Comic Sans MS"/>
          <w:sz w:val="20"/>
          <w:szCs w:val="20"/>
        </w:rPr>
        <w:t>cms</w:t>
      </w:r>
      <w:proofErr w:type="spellEnd"/>
      <w:r w:rsidR="00246FB8" w:rsidRPr="00246FB8">
        <w:rPr>
          <w:rFonts w:ascii="Comic Sans MS" w:hAnsi="Comic Sans MS"/>
          <w:sz w:val="20"/>
          <w:szCs w:val="20"/>
        </w:rPr>
        <w:t xml:space="preserve"> ; </w:t>
      </w:r>
    </w:p>
    <w:p w:rsidR="00464857" w:rsidRPr="00246FB8" w:rsidRDefault="00464857" w:rsidP="00246FB8">
      <w:pPr>
        <w:spacing w:line="360" w:lineRule="auto"/>
        <w:ind w:firstLine="708"/>
        <w:jc w:val="both"/>
        <w:rPr>
          <w:rFonts w:ascii="Comic Sans MS" w:hAnsi="Comic Sans MS"/>
          <w:sz w:val="20"/>
          <w:szCs w:val="20"/>
        </w:rPr>
      </w:pPr>
      <w:r w:rsidRPr="00246FB8">
        <w:rPr>
          <w:rFonts w:ascii="Comic Sans MS" w:hAnsi="Comic Sans MS"/>
          <w:sz w:val="20"/>
          <w:szCs w:val="20"/>
        </w:rPr>
        <w:t xml:space="preserve">6/ </w:t>
      </w:r>
      <w:r w:rsidRPr="00246FB8">
        <w:rPr>
          <w:rFonts w:ascii="Comic Sans MS" w:hAnsi="Comic Sans MS"/>
          <w:i/>
          <w:sz w:val="20"/>
          <w:szCs w:val="20"/>
        </w:rPr>
        <w:t>pour les accidents traumatiques</w:t>
      </w:r>
      <w:r w:rsidRPr="00246FB8">
        <w:rPr>
          <w:rFonts w:ascii="Comic Sans MS" w:hAnsi="Comic Sans MS"/>
          <w:sz w:val="20"/>
          <w:szCs w:val="20"/>
        </w:rPr>
        <w:t> : gel de froid, bandes de contention, attelles (deux pour membre supérieur et deux inférieurs), colliers cervicaux ajustables ou de différentes tailles</w:t>
      </w:r>
      <w:r w:rsidR="00246FB8" w:rsidRPr="00246FB8">
        <w:rPr>
          <w:rFonts w:ascii="Comic Sans MS" w:hAnsi="Comic Sans MS"/>
          <w:sz w:val="20"/>
          <w:szCs w:val="20"/>
        </w:rPr>
        <w:t xml:space="preserve"> ; </w:t>
      </w:r>
    </w:p>
    <w:p w:rsidR="00464857" w:rsidRPr="00246FB8" w:rsidRDefault="00464857" w:rsidP="00246FB8">
      <w:pPr>
        <w:spacing w:line="360" w:lineRule="auto"/>
        <w:ind w:firstLine="708"/>
        <w:jc w:val="both"/>
        <w:rPr>
          <w:rFonts w:ascii="Comic Sans MS" w:hAnsi="Comic Sans MS"/>
          <w:sz w:val="20"/>
          <w:szCs w:val="20"/>
        </w:rPr>
      </w:pPr>
      <w:r w:rsidRPr="00246FB8">
        <w:rPr>
          <w:rFonts w:ascii="Comic Sans MS" w:hAnsi="Comic Sans MS"/>
          <w:sz w:val="20"/>
          <w:szCs w:val="20"/>
        </w:rPr>
        <w:t xml:space="preserve">7/ </w:t>
      </w:r>
      <w:r w:rsidRPr="00246FB8">
        <w:rPr>
          <w:rFonts w:ascii="Comic Sans MS" w:hAnsi="Comic Sans MS"/>
          <w:i/>
          <w:sz w:val="20"/>
          <w:szCs w:val="20"/>
        </w:rPr>
        <w:t>pour les hémorragies</w:t>
      </w:r>
      <w:r w:rsidRPr="00246FB8">
        <w:rPr>
          <w:rFonts w:ascii="Comic Sans MS" w:hAnsi="Comic Sans MS"/>
          <w:sz w:val="20"/>
          <w:szCs w:val="20"/>
        </w:rPr>
        <w:t> : garrot, pansements compressifs</w:t>
      </w:r>
      <w:r w:rsidR="00246FB8" w:rsidRPr="00246FB8">
        <w:rPr>
          <w:rFonts w:ascii="Comic Sans MS" w:hAnsi="Comic Sans MS"/>
          <w:sz w:val="20"/>
          <w:szCs w:val="20"/>
        </w:rPr>
        <w:t xml:space="preserve"> ; </w:t>
      </w:r>
    </w:p>
    <w:p w:rsidR="00464857" w:rsidRPr="00246FB8" w:rsidRDefault="00464857" w:rsidP="00246FB8">
      <w:pPr>
        <w:spacing w:line="360" w:lineRule="auto"/>
        <w:ind w:firstLine="705"/>
        <w:jc w:val="both"/>
        <w:rPr>
          <w:rFonts w:ascii="Comic Sans MS" w:hAnsi="Comic Sans MS"/>
          <w:sz w:val="20"/>
          <w:szCs w:val="20"/>
        </w:rPr>
      </w:pPr>
      <w:r w:rsidRPr="00246FB8">
        <w:rPr>
          <w:rFonts w:ascii="Comic Sans MS" w:hAnsi="Comic Sans MS"/>
          <w:sz w:val="20"/>
          <w:szCs w:val="20"/>
        </w:rPr>
        <w:t xml:space="preserve">8/ </w:t>
      </w:r>
      <w:r w:rsidRPr="00246FB8">
        <w:rPr>
          <w:rFonts w:ascii="Comic Sans MS" w:hAnsi="Comic Sans MS"/>
          <w:i/>
          <w:sz w:val="20"/>
          <w:szCs w:val="20"/>
        </w:rPr>
        <w:t>Autres</w:t>
      </w:r>
      <w:r w:rsidRPr="00246FB8">
        <w:rPr>
          <w:rFonts w:ascii="Comic Sans MS" w:hAnsi="Comic Sans MS"/>
          <w:sz w:val="20"/>
          <w:szCs w:val="20"/>
        </w:rPr>
        <w:t xml:space="preserve"> : </w:t>
      </w:r>
    </w:p>
    <w:p w:rsidR="00464857" w:rsidRPr="00246FB8" w:rsidRDefault="00464857" w:rsidP="00246FB8">
      <w:pPr>
        <w:numPr>
          <w:ilvl w:val="0"/>
          <w:numId w:val="6"/>
        </w:numPr>
        <w:tabs>
          <w:tab w:val="clear" w:pos="1065"/>
          <w:tab w:val="num" w:pos="1843"/>
        </w:tabs>
        <w:spacing w:line="288" w:lineRule="auto"/>
        <w:ind w:left="1843" w:hanging="284"/>
        <w:jc w:val="both"/>
        <w:rPr>
          <w:rFonts w:ascii="Comic Sans MS" w:hAnsi="Comic Sans MS"/>
          <w:sz w:val="20"/>
          <w:szCs w:val="20"/>
        </w:rPr>
      </w:pPr>
      <w:r w:rsidRPr="00246FB8">
        <w:rPr>
          <w:rFonts w:ascii="Comic Sans MS" w:hAnsi="Comic Sans MS"/>
          <w:sz w:val="20"/>
          <w:szCs w:val="20"/>
        </w:rPr>
        <w:t>couverture aluminium et couverture laine</w:t>
      </w:r>
    </w:p>
    <w:p w:rsidR="00464857" w:rsidRPr="00246FB8" w:rsidRDefault="00464857" w:rsidP="00246FB8">
      <w:pPr>
        <w:numPr>
          <w:ilvl w:val="0"/>
          <w:numId w:val="6"/>
        </w:numPr>
        <w:tabs>
          <w:tab w:val="clear" w:pos="1065"/>
          <w:tab w:val="num" w:pos="1843"/>
        </w:tabs>
        <w:spacing w:line="288" w:lineRule="auto"/>
        <w:ind w:left="1843" w:hanging="284"/>
        <w:jc w:val="both"/>
        <w:rPr>
          <w:rFonts w:ascii="Comic Sans MS" w:hAnsi="Comic Sans MS"/>
          <w:sz w:val="20"/>
          <w:szCs w:val="20"/>
        </w:rPr>
      </w:pPr>
      <w:r w:rsidRPr="00246FB8">
        <w:rPr>
          <w:rFonts w:ascii="Comic Sans MS" w:hAnsi="Comic Sans MS"/>
          <w:sz w:val="20"/>
          <w:szCs w:val="20"/>
        </w:rPr>
        <w:t xml:space="preserve">ciseaux pour découper des tissus </w:t>
      </w:r>
    </w:p>
    <w:p w:rsidR="00464857" w:rsidRPr="00246FB8" w:rsidRDefault="00464857" w:rsidP="00246FB8">
      <w:pPr>
        <w:numPr>
          <w:ilvl w:val="0"/>
          <w:numId w:val="6"/>
        </w:numPr>
        <w:tabs>
          <w:tab w:val="clear" w:pos="1065"/>
          <w:tab w:val="num" w:pos="1843"/>
        </w:tabs>
        <w:spacing w:line="288" w:lineRule="auto"/>
        <w:ind w:left="1843" w:hanging="284"/>
        <w:jc w:val="both"/>
        <w:rPr>
          <w:rFonts w:ascii="Comic Sans MS" w:hAnsi="Comic Sans MS"/>
          <w:sz w:val="20"/>
          <w:szCs w:val="20"/>
        </w:rPr>
      </w:pPr>
      <w:r w:rsidRPr="00246FB8">
        <w:rPr>
          <w:rFonts w:ascii="Comic Sans MS" w:hAnsi="Comic Sans MS"/>
          <w:sz w:val="20"/>
          <w:szCs w:val="20"/>
        </w:rPr>
        <w:t>ciseaux</w:t>
      </w:r>
    </w:p>
    <w:p w:rsidR="00464857" w:rsidRPr="00246FB8" w:rsidRDefault="00464857" w:rsidP="00246FB8">
      <w:pPr>
        <w:numPr>
          <w:ilvl w:val="0"/>
          <w:numId w:val="6"/>
        </w:numPr>
        <w:tabs>
          <w:tab w:val="clear" w:pos="1065"/>
          <w:tab w:val="num" w:pos="1843"/>
        </w:tabs>
        <w:spacing w:line="288" w:lineRule="auto"/>
        <w:ind w:left="1843" w:hanging="284"/>
        <w:jc w:val="both"/>
        <w:rPr>
          <w:rFonts w:ascii="Comic Sans MS" w:hAnsi="Comic Sans MS"/>
          <w:sz w:val="20"/>
          <w:szCs w:val="20"/>
        </w:rPr>
      </w:pPr>
      <w:r w:rsidRPr="00246FB8">
        <w:rPr>
          <w:rFonts w:ascii="Comic Sans MS" w:hAnsi="Comic Sans MS"/>
          <w:sz w:val="20"/>
          <w:szCs w:val="20"/>
        </w:rPr>
        <w:t>pince à épiler</w:t>
      </w:r>
    </w:p>
    <w:p w:rsidR="00464857" w:rsidRPr="00246FB8" w:rsidRDefault="00464857" w:rsidP="00246FB8">
      <w:pPr>
        <w:numPr>
          <w:ilvl w:val="0"/>
          <w:numId w:val="6"/>
        </w:numPr>
        <w:tabs>
          <w:tab w:val="clear" w:pos="1065"/>
          <w:tab w:val="num" w:pos="1843"/>
        </w:tabs>
        <w:spacing w:line="288" w:lineRule="auto"/>
        <w:ind w:left="1843" w:hanging="284"/>
        <w:jc w:val="both"/>
        <w:rPr>
          <w:rFonts w:ascii="Comic Sans MS" w:hAnsi="Comic Sans MS"/>
          <w:sz w:val="20"/>
          <w:szCs w:val="20"/>
        </w:rPr>
      </w:pPr>
      <w:r w:rsidRPr="00246FB8">
        <w:rPr>
          <w:rFonts w:ascii="Comic Sans MS" w:hAnsi="Comic Sans MS"/>
          <w:sz w:val="20"/>
          <w:szCs w:val="20"/>
        </w:rPr>
        <w:t>sucre 10 morceaux</w:t>
      </w:r>
    </w:p>
    <w:p w:rsidR="00464857" w:rsidRPr="00246FB8" w:rsidRDefault="00464857" w:rsidP="00246FB8">
      <w:pPr>
        <w:numPr>
          <w:ilvl w:val="0"/>
          <w:numId w:val="6"/>
        </w:numPr>
        <w:tabs>
          <w:tab w:val="clear" w:pos="1065"/>
          <w:tab w:val="num" w:pos="1843"/>
        </w:tabs>
        <w:spacing w:line="288" w:lineRule="auto"/>
        <w:ind w:left="1843" w:hanging="284"/>
        <w:jc w:val="both"/>
        <w:rPr>
          <w:rFonts w:ascii="Comic Sans MS" w:hAnsi="Comic Sans MS"/>
          <w:sz w:val="20"/>
          <w:szCs w:val="20"/>
        </w:rPr>
      </w:pPr>
      <w:r w:rsidRPr="00246FB8">
        <w:rPr>
          <w:rFonts w:ascii="Comic Sans MS" w:hAnsi="Comic Sans MS"/>
          <w:sz w:val="20"/>
          <w:szCs w:val="20"/>
        </w:rPr>
        <w:t>matériel pour nettoyage et désinfection du matériel (bac de trempage, produit de nettoyage/désinfection)</w:t>
      </w:r>
      <w:r w:rsidR="00246FB8" w:rsidRPr="00246FB8">
        <w:rPr>
          <w:rFonts w:ascii="Comic Sans MS" w:hAnsi="Comic Sans MS"/>
          <w:sz w:val="20"/>
          <w:szCs w:val="20"/>
        </w:rPr>
        <w:t xml:space="preserve">. </w:t>
      </w:r>
    </w:p>
    <w:p w:rsidR="00464857" w:rsidRPr="00246FB8" w:rsidRDefault="00464857" w:rsidP="00464857">
      <w:pPr>
        <w:jc w:val="both"/>
        <w:rPr>
          <w:rFonts w:ascii="Comic Sans MS" w:hAnsi="Comic Sans MS"/>
          <w:sz w:val="20"/>
          <w:szCs w:val="20"/>
        </w:rPr>
      </w:pPr>
    </w:p>
    <w:p w:rsidR="006459F9" w:rsidRPr="00E1651F" w:rsidRDefault="006459F9" w:rsidP="00464857">
      <w:pPr>
        <w:pBdr>
          <w:top w:val="single" w:sz="4" w:space="1" w:color="auto"/>
          <w:left w:val="single" w:sz="4" w:space="4" w:color="auto"/>
          <w:bottom w:val="single" w:sz="4" w:space="1" w:color="auto"/>
          <w:right w:val="single" w:sz="4" w:space="4" w:color="auto"/>
        </w:pBdr>
        <w:jc w:val="both"/>
        <w:rPr>
          <w:rFonts w:ascii="Comic Sans MS" w:hAnsi="Comic Sans MS"/>
          <w:b/>
          <w:bCs/>
          <w:sz w:val="8"/>
          <w:szCs w:val="8"/>
        </w:rPr>
      </w:pPr>
    </w:p>
    <w:p w:rsidR="003E5167" w:rsidRPr="00246FB8" w:rsidRDefault="003E5167" w:rsidP="00464857">
      <w:pPr>
        <w:pBdr>
          <w:top w:val="single" w:sz="4" w:space="1" w:color="auto"/>
          <w:left w:val="single" w:sz="4" w:space="4" w:color="auto"/>
          <w:bottom w:val="single" w:sz="4" w:space="1" w:color="auto"/>
          <w:right w:val="single" w:sz="4" w:space="4" w:color="auto"/>
        </w:pBdr>
        <w:jc w:val="both"/>
        <w:rPr>
          <w:rFonts w:ascii="Comic Sans MS" w:hAnsi="Comic Sans MS"/>
          <w:b/>
          <w:bCs/>
          <w:sz w:val="20"/>
          <w:szCs w:val="20"/>
        </w:rPr>
      </w:pPr>
      <w:r w:rsidRPr="00246FB8">
        <w:rPr>
          <w:rFonts w:ascii="Comic Sans MS" w:hAnsi="Comic Sans MS"/>
          <w:b/>
          <w:bCs/>
          <w:sz w:val="20"/>
          <w:szCs w:val="20"/>
        </w:rPr>
        <w:t>La trousse de première urgence se doit d’être :</w:t>
      </w:r>
    </w:p>
    <w:p w:rsidR="003E5167" w:rsidRPr="00246FB8" w:rsidRDefault="006459F9" w:rsidP="00464857">
      <w:pPr>
        <w:pBdr>
          <w:top w:val="single" w:sz="4" w:space="1" w:color="auto"/>
          <w:left w:val="single" w:sz="4" w:space="4" w:color="auto"/>
          <w:bottom w:val="single" w:sz="4" w:space="1" w:color="auto"/>
          <w:right w:val="single" w:sz="4" w:space="4" w:color="auto"/>
        </w:pBdr>
        <w:jc w:val="both"/>
        <w:rPr>
          <w:rFonts w:ascii="Comic Sans MS" w:hAnsi="Comic Sans MS"/>
          <w:b/>
          <w:bCs/>
          <w:sz w:val="20"/>
          <w:szCs w:val="20"/>
        </w:rPr>
      </w:pPr>
      <w:r w:rsidRPr="00246FB8">
        <w:rPr>
          <w:rFonts w:ascii="Comic Sans MS" w:hAnsi="Comic Sans MS"/>
          <w:b/>
          <w:bCs/>
          <w:sz w:val="20"/>
          <w:szCs w:val="20"/>
        </w:rPr>
        <w:t xml:space="preserve"> -  </w:t>
      </w:r>
      <w:r w:rsidR="003E5167" w:rsidRPr="00246FB8">
        <w:rPr>
          <w:rFonts w:ascii="Comic Sans MS" w:hAnsi="Comic Sans MS"/>
          <w:b/>
          <w:bCs/>
          <w:sz w:val="20"/>
          <w:szCs w:val="20"/>
        </w:rPr>
        <w:t>facilement identifiable, marquée d’une ou plusieurs croix rouges ou vertes ;</w:t>
      </w:r>
    </w:p>
    <w:p w:rsidR="003E5167" w:rsidRPr="00246FB8" w:rsidRDefault="006459F9" w:rsidP="00464857">
      <w:pPr>
        <w:pBdr>
          <w:top w:val="single" w:sz="4" w:space="1" w:color="auto"/>
          <w:left w:val="single" w:sz="4" w:space="4" w:color="auto"/>
          <w:bottom w:val="single" w:sz="4" w:space="1" w:color="auto"/>
          <w:right w:val="single" w:sz="4" w:space="4" w:color="auto"/>
        </w:pBdr>
        <w:jc w:val="both"/>
        <w:rPr>
          <w:rFonts w:ascii="Comic Sans MS" w:hAnsi="Comic Sans MS"/>
          <w:b/>
          <w:bCs/>
          <w:sz w:val="20"/>
          <w:szCs w:val="20"/>
        </w:rPr>
      </w:pPr>
      <w:r w:rsidRPr="00246FB8">
        <w:rPr>
          <w:rFonts w:ascii="Comic Sans MS" w:hAnsi="Comic Sans MS"/>
          <w:b/>
          <w:bCs/>
          <w:sz w:val="20"/>
          <w:szCs w:val="20"/>
        </w:rPr>
        <w:t xml:space="preserve"> -  </w:t>
      </w:r>
      <w:r w:rsidR="003E5167" w:rsidRPr="00246FB8">
        <w:rPr>
          <w:rFonts w:ascii="Comic Sans MS" w:hAnsi="Comic Sans MS"/>
          <w:b/>
          <w:bCs/>
          <w:sz w:val="20"/>
          <w:szCs w:val="20"/>
        </w:rPr>
        <w:t>placée</w:t>
      </w:r>
      <w:r w:rsidRPr="00246FB8">
        <w:rPr>
          <w:rFonts w:ascii="Comic Sans MS" w:hAnsi="Comic Sans MS"/>
          <w:b/>
          <w:bCs/>
          <w:sz w:val="20"/>
          <w:szCs w:val="20"/>
        </w:rPr>
        <w:t xml:space="preserve"> dans un lieu connu et </w:t>
      </w:r>
      <w:r w:rsidR="003E5167" w:rsidRPr="00246FB8">
        <w:rPr>
          <w:rFonts w:ascii="Comic Sans MS" w:hAnsi="Comic Sans MS"/>
          <w:b/>
          <w:bCs/>
          <w:sz w:val="20"/>
          <w:szCs w:val="20"/>
        </w:rPr>
        <w:t>visible de tous en permanence ;</w:t>
      </w:r>
    </w:p>
    <w:p w:rsidR="003E5167" w:rsidRPr="00246FB8" w:rsidRDefault="006459F9" w:rsidP="00464857">
      <w:pPr>
        <w:pBdr>
          <w:top w:val="single" w:sz="4" w:space="1" w:color="auto"/>
          <w:left w:val="single" w:sz="4" w:space="4" w:color="auto"/>
          <w:bottom w:val="single" w:sz="4" w:space="1" w:color="auto"/>
          <w:right w:val="single" w:sz="4" w:space="4" w:color="auto"/>
        </w:pBdr>
        <w:jc w:val="both"/>
        <w:rPr>
          <w:rFonts w:ascii="Comic Sans MS" w:hAnsi="Comic Sans MS"/>
          <w:b/>
          <w:bCs/>
          <w:sz w:val="20"/>
          <w:szCs w:val="20"/>
        </w:rPr>
      </w:pPr>
      <w:r w:rsidRPr="00246FB8">
        <w:rPr>
          <w:rFonts w:ascii="Comic Sans MS" w:hAnsi="Comic Sans MS"/>
          <w:b/>
          <w:bCs/>
          <w:sz w:val="20"/>
          <w:szCs w:val="20"/>
        </w:rPr>
        <w:t xml:space="preserve"> -  vérifiée et </w:t>
      </w:r>
      <w:r w:rsidR="003E5167" w:rsidRPr="00246FB8">
        <w:rPr>
          <w:rFonts w:ascii="Comic Sans MS" w:hAnsi="Comic Sans MS"/>
          <w:b/>
          <w:bCs/>
          <w:sz w:val="20"/>
          <w:szCs w:val="20"/>
        </w:rPr>
        <w:t>complétée le plus régulièrement possible ;</w:t>
      </w:r>
    </w:p>
    <w:p w:rsidR="003E5167" w:rsidRPr="00246FB8" w:rsidRDefault="006459F9" w:rsidP="00464857">
      <w:pPr>
        <w:pBdr>
          <w:top w:val="single" w:sz="4" w:space="1" w:color="auto"/>
          <w:left w:val="single" w:sz="4" w:space="4" w:color="auto"/>
          <w:bottom w:val="single" w:sz="4" w:space="1" w:color="auto"/>
          <w:right w:val="single" w:sz="4" w:space="4" w:color="auto"/>
        </w:pBdr>
        <w:jc w:val="both"/>
        <w:rPr>
          <w:rFonts w:ascii="Comic Sans MS" w:hAnsi="Comic Sans MS"/>
          <w:b/>
          <w:bCs/>
          <w:sz w:val="20"/>
          <w:szCs w:val="20"/>
        </w:rPr>
      </w:pPr>
      <w:r w:rsidRPr="00246FB8">
        <w:rPr>
          <w:rFonts w:ascii="Comic Sans MS" w:hAnsi="Comic Sans MS"/>
          <w:b/>
          <w:bCs/>
          <w:sz w:val="20"/>
          <w:szCs w:val="20"/>
        </w:rPr>
        <w:t xml:space="preserve"> - </w:t>
      </w:r>
      <w:r w:rsidR="003E5167" w:rsidRPr="00246FB8">
        <w:rPr>
          <w:rFonts w:ascii="Comic Sans MS" w:hAnsi="Comic Sans MS"/>
          <w:b/>
          <w:bCs/>
          <w:sz w:val="20"/>
          <w:szCs w:val="20"/>
        </w:rPr>
        <w:t>placée sous la responsabilité d’</w:t>
      </w:r>
      <w:r w:rsidRPr="00246FB8">
        <w:rPr>
          <w:rFonts w:ascii="Comic Sans MS" w:hAnsi="Comic Sans MS"/>
          <w:b/>
          <w:bCs/>
          <w:sz w:val="20"/>
          <w:szCs w:val="20"/>
        </w:rPr>
        <w:t xml:space="preserve">une personne responsable </w:t>
      </w:r>
      <w:r w:rsidR="003E5167" w:rsidRPr="00246FB8">
        <w:rPr>
          <w:rFonts w:ascii="Comic Sans MS" w:hAnsi="Comic Sans MS"/>
          <w:b/>
          <w:bCs/>
          <w:sz w:val="20"/>
          <w:szCs w:val="20"/>
        </w:rPr>
        <w:t>clairement identifiée et d’un suppléant.</w:t>
      </w:r>
    </w:p>
    <w:p w:rsidR="006459F9" w:rsidRPr="00E1651F" w:rsidRDefault="006459F9" w:rsidP="00464857">
      <w:pPr>
        <w:pBdr>
          <w:top w:val="single" w:sz="4" w:space="1" w:color="auto"/>
          <w:left w:val="single" w:sz="4" w:space="4" w:color="auto"/>
          <w:bottom w:val="single" w:sz="4" w:space="1" w:color="auto"/>
          <w:right w:val="single" w:sz="4" w:space="4" w:color="auto"/>
        </w:pBdr>
        <w:jc w:val="both"/>
        <w:rPr>
          <w:rFonts w:ascii="Comic Sans MS" w:hAnsi="Comic Sans MS"/>
          <w:b/>
          <w:bCs/>
          <w:sz w:val="8"/>
          <w:szCs w:val="8"/>
        </w:rPr>
      </w:pPr>
    </w:p>
    <w:p w:rsidR="00E1651F" w:rsidRDefault="00E9546E" w:rsidP="00464857">
      <w:pPr>
        <w:jc w:val="both"/>
        <w:rPr>
          <w:rFonts w:ascii="Comic Sans MS" w:hAnsi="Comic Sans MS"/>
          <w:sz w:val="20"/>
          <w:szCs w:val="20"/>
        </w:rPr>
      </w:pPr>
      <w:r w:rsidRPr="00246FB8">
        <w:rPr>
          <w:rFonts w:ascii="Comic Sans MS" w:hAnsi="Comic Sans MS"/>
          <w:sz w:val="20"/>
          <w:szCs w:val="20"/>
        </w:rPr>
        <w:tab/>
      </w:r>
    </w:p>
    <w:p w:rsidR="00E9546E" w:rsidRPr="00246FB8" w:rsidRDefault="00E9546E" w:rsidP="00464857">
      <w:pPr>
        <w:jc w:val="both"/>
        <w:rPr>
          <w:rFonts w:ascii="Comic Sans MS" w:hAnsi="Comic Sans MS"/>
          <w:sz w:val="20"/>
          <w:szCs w:val="20"/>
        </w:rPr>
      </w:pPr>
      <w:r w:rsidRPr="00246FB8">
        <w:rPr>
          <w:rFonts w:ascii="Comic Sans MS" w:hAnsi="Comic Sans MS"/>
          <w:sz w:val="20"/>
          <w:szCs w:val="20"/>
        </w:rPr>
        <w:tab/>
      </w:r>
      <w:r w:rsidRPr="00246FB8">
        <w:rPr>
          <w:rFonts w:ascii="Comic Sans MS" w:hAnsi="Comic Sans MS"/>
          <w:sz w:val="20"/>
          <w:szCs w:val="20"/>
        </w:rPr>
        <w:tab/>
      </w:r>
      <w:r w:rsidRPr="00246FB8">
        <w:rPr>
          <w:rFonts w:ascii="Comic Sans MS" w:hAnsi="Comic Sans MS"/>
          <w:sz w:val="20"/>
          <w:szCs w:val="20"/>
        </w:rPr>
        <w:tab/>
      </w:r>
      <w:r w:rsidRPr="00246FB8">
        <w:rPr>
          <w:rFonts w:ascii="Comic Sans MS" w:hAnsi="Comic Sans MS"/>
          <w:sz w:val="20"/>
          <w:szCs w:val="20"/>
        </w:rPr>
        <w:tab/>
      </w:r>
      <w:r w:rsidRPr="00246FB8">
        <w:rPr>
          <w:rFonts w:ascii="Comic Sans MS" w:hAnsi="Comic Sans MS"/>
          <w:sz w:val="20"/>
          <w:szCs w:val="20"/>
        </w:rPr>
        <w:tab/>
      </w:r>
      <w:r w:rsidRPr="00246FB8">
        <w:rPr>
          <w:rFonts w:ascii="Comic Sans MS" w:hAnsi="Comic Sans MS"/>
          <w:sz w:val="20"/>
          <w:szCs w:val="20"/>
        </w:rPr>
        <w:tab/>
      </w:r>
      <w:r w:rsidRPr="00246FB8">
        <w:rPr>
          <w:rFonts w:ascii="Comic Sans MS" w:hAnsi="Comic Sans MS"/>
          <w:sz w:val="20"/>
          <w:szCs w:val="20"/>
        </w:rPr>
        <w:tab/>
      </w:r>
      <w:r w:rsidRPr="00246FB8">
        <w:rPr>
          <w:rFonts w:ascii="Comic Sans MS" w:hAnsi="Comic Sans MS"/>
          <w:sz w:val="20"/>
          <w:szCs w:val="20"/>
        </w:rPr>
        <w:tab/>
      </w:r>
      <w:r w:rsidRPr="00246FB8">
        <w:rPr>
          <w:rFonts w:ascii="Comic Sans MS" w:hAnsi="Comic Sans MS"/>
          <w:sz w:val="20"/>
          <w:szCs w:val="20"/>
        </w:rPr>
        <w:tab/>
      </w:r>
    </w:p>
    <w:p w:rsidR="00246FB8" w:rsidRPr="00246FB8" w:rsidRDefault="00246FB8" w:rsidP="00464857">
      <w:pPr>
        <w:jc w:val="both"/>
        <w:rPr>
          <w:rFonts w:ascii="Comic Sans MS" w:hAnsi="Comic Sans MS"/>
          <w:sz w:val="20"/>
          <w:szCs w:val="20"/>
        </w:rPr>
      </w:pPr>
      <w:r w:rsidRPr="00246FB8">
        <w:rPr>
          <w:rFonts w:ascii="Comic Sans MS" w:hAnsi="Comic Sans MS"/>
          <w:b/>
          <w:sz w:val="20"/>
          <w:szCs w:val="20"/>
          <w:u w:val="single"/>
        </w:rPr>
        <w:t>A noter</w:t>
      </w:r>
      <w:r w:rsidRPr="00246FB8">
        <w:rPr>
          <w:rFonts w:ascii="Comic Sans MS" w:hAnsi="Comic Sans MS"/>
          <w:sz w:val="20"/>
          <w:szCs w:val="20"/>
        </w:rPr>
        <w:t xml:space="preserve"> : </w:t>
      </w:r>
    </w:p>
    <w:p w:rsidR="00464857" w:rsidRPr="00246FB8" w:rsidRDefault="00246FB8" w:rsidP="00246FB8">
      <w:pPr>
        <w:numPr>
          <w:ilvl w:val="0"/>
          <w:numId w:val="6"/>
        </w:numPr>
        <w:jc w:val="both"/>
        <w:rPr>
          <w:rFonts w:ascii="Comic Sans MS" w:hAnsi="Comic Sans MS"/>
          <w:sz w:val="20"/>
          <w:szCs w:val="20"/>
        </w:rPr>
      </w:pPr>
      <w:r w:rsidRPr="00246FB8">
        <w:rPr>
          <w:rFonts w:ascii="Comic Sans MS" w:hAnsi="Comic Sans MS"/>
          <w:sz w:val="20"/>
          <w:szCs w:val="20"/>
        </w:rPr>
        <w:t>Un</w:t>
      </w:r>
      <w:r w:rsidR="00464857" w:rsidRPr="00246FB8">
        <w:rPr>
          <w:rFonts w:ascii="Comic Sans MS" w:hAnsi="Comic Sans MS"/>
          <w:sz w:val="20"/>
          <w:szCs w:val="20"/>
        </w:rPr>
        <w:t xml:space="preserve"> DAE est for</w:t>
      </w:r>
      <w:r w:rsidRPr="00246FB8">
        <w:rPr>
          <w:rFonts w:ascii="Comic Sans MS" w:hAnsi="Comic Sans MS"/>
          <w:sz w:val="20"/>
          <w:szCs w:val="20"/>
        </w:rPr>
        <w:t xml:space="preserve">tement recommandé sur le lieu de pratique ; </w:t>
      </w:r>
    </w:p>
    <w:p w:rsidR="00246FB8" w:rsidRPr="00246FB8" w:rsidRDefault="00246FB8" w:rsidP="00246FB8">
      <w:pPr>
        <w:numPr>
          <w:ilvl w:val="0"/>
          <w:numId w:val="6"/>
        </w:numPr>
        <w:jc w:val="both"/>
        <w:rPr>
          <w:rFonts w:ascii="Comic Sans MS" w:hAnsi="Comic Sans MS"/>
          <w:sz w:val="20"/>
          <w:szCs w:val="20"/>
        </w:rPr>
      </w:pPr>
      <w:r w:rsidRPr="00246FB8">
        <w:rPr>
          <w:rFonts w:ascii="Comic Sans MS" w:hAnsi="Comic Sans MS"/>
          <w:sz w:val="20"/>
          <w:szCs w:val="20"/>
        </w:rPr>
        <w:t xml:space="preserve">Un brancard peut être fort utile pour les transports de victime ; </w:t>
      </w:r>
    </w:p>
    <w:p w:rsidR="00E1651F" w:rsidRDefault="00E1651F" w:rsidP="00246FB8">
      <w:pPr>
        <w:numPr>
          <w:ilvl w:val="0"/>
          <w:numId w:val="6"/>
        </w:numPr>
        <w:jc w:val="both"/>
        <w:rPr>
          <w:rFonts w:ascii="Comic Sans MS" w:hAnsi="Comic Sans MS"/>
          <w:sz w:val="20"/>
          <w:szCs w:val="20"/>
        </w:rPr>
      </w:pPr>
      <w:r w:rsidRPr="00246FB8">
        <w:rPr>
          <w:rFonts w:ascii="Comic Sans MS" w:hAnsi="Comic Sans MS"/>
          <w:noProof/>
          <w:sz w:val="22"/>
          <w:szCs w:val="22"/>
        </w:rPr>
        <w:pict>
          <v:shape id="_x0000_s1028" type="#_x0000_t75" style="position:absolute;left:0;text-align:left;margin-left:391pt;margin-top:18.9pt;width:110.6pt;height:94.7pt;z-index:-251657728" wrapcoords="6015 160 5058 800 3554 2400 3008 4000 3144 4640 3691 5280 2871 5600 1367 7360 1230 8000 1230 10400 137 11520 1367 12960 2051 15520 2051 17120 2597 18080 3554 18080 3554 19520 7246 20640 11894 20640 12987 21440 13124 21440 13944 21440 14218 20640 18182 18080 20916 16800 20780 15520 21327 15520 21600 14080 21600 10400 20370 7840 21190 5280 18866 2720 19139 1440 14628 480 7246 160 6015 160">
            <v:imagedata r:id="rId7" o:title="MCj03209720000[1]"/>
            <w10:wrap type="tight"/>
          </v:shape>
        </w:pict>
      </w:r>
      <w:r>
        <w:rPr>
          <w:rFonts w:ascii="Comic Sans MS" w:hAnsi="Comic Sans MS"/>
          <w:sz w:val="20"/>
          <w:szCs w:val="20"/>
        </w:rPr>
        <w:t>V</w:t>
      </w:r>
      <w:r w:rsidRPr="00E1651F">
        <w:rPr>
          <w:rFonts w:ascii="Comic Sans MS" w:hAnsi="Comic Sans MS"/>
          <w:sz w:val="20"/>
          <w:szCs w:val="20"/>
        </w:rPr>
        <w:t>ous munir d’un téléphone portable pour alerter les secours (18 ou 15 ou 112) après vous être assuré que la couverture par</w:t>
      </w:r>
      <w:r>
        <w:rPr>
          <w:rFonts w:ascii="Comic Sans MS" w:hAnsi="Comic Sans MS"/>
          <w:sz w:val="20"/>
          <w:szCs w:val="20"/>
        </w:rPr>
        <w:t xml:space="preserve"> l’opérateur est opérationnelle ;</w:t>
      </w:r>
    </w:p>
    <w:p w:rsidR="00246FB8" w:rsidRPr="00246FB8" w:rsidRDefault="00246FB8" w:rsidP="00246FB8">
      <w:pPr>
        <w:numPr>
          <w:ilvl w:val="0"/>
          <w:numId w:val="6"/>
        </w:numPr>
        <w:jc w:val="both"/>
        <w:rPr>
          <w:rFonts w:ascii="Comic Sans MS" w:hAnsi="Comic Sans MS"/>
          <w:sz w:val="20"/>
          <w:szCs w:val="20"/>
        </w:rPr>
      </w:pPr>
      <w:r w:rsidRPr="00246FB8">
        <w:rPr>
          <w:rFonts w:ascii="Comic Sans MS" w:hAnsi="Comic Sans MS"/>
          <w:sz w:val="20"/>
          <w:szCs w:val="20"/>
        </w:rPr>
        <w:t xml:space="preserve">Tout accident grave devra être signalé à </w:t>
      </w:r>
      <w:smartTag w:uri="urn:schemas-microsoft-com:office:smarttags" w:element="PersonName">
        <w:smartTagPr>
          <w:attr w:name="ProductID" w:val="la DDCS"/>
        </w:smartTagPr>
        <w:r w:rsidRPr="00246FB8">
          <w:rPr>
            <w:rFonts w:ascii="Comic Sans MS" w:hAnsi="Comic Sans MS"/>
            <w:sz w:val="20"/>
            <w:szCs w:val="20"/>
          </w:rPr>
          <w:t>la DDCS</w:t>
        </w:r>
      </w:smartTag>
      <w:r w:rsidRPr="00246FB8">
        <w:rPr>
          <w:rFonts w:ascii="Comic Sans MS" w:hAnsi="Comic Sans MS"/>
          <w:sz w:val="20"/>
          <w:szCs w:val="20"/>
        </w:rPr>
        <w:t xml:space="preserve"> 95 (01.77.63.61.17).</w:t>
      </w:r>
    </w:p>
    <w:p w:rsidR="00464857" w:rsidRPr="00246FB8" w:rsidRDefault="00464857" w:rsidP="00464857">
      <w:pPr>
        <w:jc w:val="both"/>
        <w:rPr>
          <w:rFonts w:ascii="Comic Sans MS" w:hAnsi="Comic Sans MS"/>
          <w:sz w:val="22"/>
          <w:szCs w:val="22"/>
        </w:rPr>
      </w:pPr>
    </w:p>
    <w:p w:rsidR="006459F9" w:rsidRPr="00246FB8" w:rsidRDefault="00E9546E" w:rsidP="00E9546E">
      <w:pPr>
        <w:jc w:val="both"/>
        <w:rPr>
          <w:rFonts w:ascii="Comic Sans MS" w:hAnsi="Comic Sans MS"/>
          <w:sz w:val="12"/>
          <w:szCs w:val="12"/>
        </w:rPr>
      </w:pPr>
      <w:r w:rsidRPr="00246FB8">
        <w:rPr>
          <w:rFonts w:ascii="Comic Sans MS" w:hAnsi="Comic Sans MS"/>
        </w:rPr>
        <w:tab/>
      </w:r>
      <w:r w:rsidRPr="00246FB8">
        <w:rPr>
          <w:rFonts w:ascii="Comic Sans MS" w:hAnsi="Comic Sans MS"/>
        </w:rPr>
        <w:tab/>
      </w:r>
      <w:r w:rsidRPr="00246FB8">
        <w:rPr>
          <w:rFonts w:ascii="Comic Sans MS" w:hAnsi="Comic Sans MS"/>
        </w:rPr>
        <w:tab/>
      </w:r>
      <w:r w:rsidRPr="00246FB8">
        <w:rPr>
          <w:rFonts w:ascii="Comic Sans MS" w:hAnsi="Comic Sans MS"/>
        </w:rPr>
        <w:tab/>
      </w:r>
      <w:r w:rsidRPr="00246FB8">
        <w:rPr>
          <w:rFonts w:ascii="Comic Sans MS" w:hAnsi="Comic Sans MS"/>
        </w:rPr>
        <w:tab/>
      </w:r>
      <w:r w:rsidRPr="00246FB8">
        <w:rPr>
          <w:rFonts w:ascii="Comic Sans MS" w:hAnsi="Comic Sans MS"/>
        </w:rPr>
        <w:tab/>
      </w:r>
      <w:r w:rsidRPr="00246FB8">
        <w:rPr>
          <w:rFonts w:ascii="Comic Sans MS" w:hAnsi="Comic Sans MS"/>
        </w:rPr>
        <w:tab/>
      </w:r>
      <w:r w:rsidRPr="00246FB8">
        <w:rPr>
          <w:rFonts w:ascii="Comic Sans MS" w:hAnsi="Comic Sans MS"/>
        </w:rPr>
        <w:tab/>
      </w:r>
      <w:r w:rsidRPr="00246FB8">
        <w:rPr>
          <w:rFonts w:ascii="Comic Sans MS" w:hAnsi="Comic Sans MS"/>
        </w:rPr>
        <w:tab/>
      </w:r>
      <w:r w:rsidRPr="00246FB8">
        <w:rPr>
          <w:rFonts w:ascii="Comic Sans MS" w:hAnsi="Comic Sans MS"/>
          <w:sz w:val="16"/>
          <w:szCs w:val="16"/>
        </w:rPr>
        <w:t xml:space="preserve"> </w:t>
      </w:r>
    </w:p>
    <w:sectPr w:rsidR="006459F9" w:rsidRPr="00246FB8" w:rsidSect="003E5167">
      <w:pgSz w:w="11906" w:h="16838"/>
      <w:pgMar w:top="71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65B"/>
    <w:multiLevelType w:val="hybridMultilevel"/>
    <w:tmpl w:val="2BF0E0B8"/>
    <w:lvl w:ilvl="0" w:tplc="BBF65542">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0B6427A9"/>
    <w:multiLevelType w:val="hybridMultilevel"/>
    <w:tmpl w:val="FEDE3016"/>
    <w:lvl w:ilvl="0" w:tplc="DD743A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04C4A99"/>
    <w:multiLevelType w:val="hybridMultilevel"/>
    <w:tmpl w:val="2F66E5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3CA7985"/>
    <w:multiLevelType w:val="hybridMultilevel"/>
    <w:tmpl w:val="544A0D34"/>
    <w:lvl w:ilvl="0" w:tplc="DD743A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D8E374F"/>
    <w:multiLevelType w:val="hybridMultilevel"/>
    <w:tmpl w:val="059EE980"/>
    <w:lvl w:ilvl="0" w:tplc="DD743A10">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76514081"/>
    <w:multiLevelType w:val="hybridMultilevel"/>
    <w:tmpl w:val="A55C55BE"/>
    <w:lvl w:ilvl="0" w:tplc="DD743A10">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B71"/>
    <w:rsid w:val="00246FB8"/>
    <w:rsid w:val="002E0B71"/>
    <w:rsid w:val="003E5167"/>
    <w:rsid w:val="00464857"/>
    <w:rsid w:val="00547676"/>
    <w:rsid w:val="005C7807"/>
    <w:rsid w:val="006459F9"/>
    <w:rsid w:val="006D627E"/>
    <w:rsid w:val="008A29D6"/>
    <w:rsid w:val="00D40C69"/>
    <w:rsid w:val="00E1651F"/>
    <w:rsid w:val="00E95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E9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3589">
      <w:bodyDiv w:val="1"/>
      <w:marLeft w:val="0"/>
      <w:marRight w:val="0"/>
      <w:marTop w:val="0"/>
      <w:marBottom w:val="0"/>
      <w:divBdr>
        <w:top w:val="none" w:sz="0" w:space="0" w:color="auto"/>
        <w:left w:val="none" w:sz="0" w:space="0" w:color="auto"/>
        <w:bottom w:val="none" w:sz="0" w:space="0" w:color="auto"/>
        <w:right w:val="none" w:sz="0" w:space="0" w:color="auto"/>
      </w:divBdr>
      <w:divsChild>
        <w:div w:id="51538882">
          <w:marLeft w:val="0"/>
          <w:marRight w:val="0"/>
          <w:marTop w:val="0"/>
          <w:marBottom w:val="0"/>
          <w:divBdr>
            <w:top w:val="none" w:sz="0" w:space="0" w:color="auto"/>
            <w:left w:val="none" w:sz="0" w:space="0" w:color="auto"/>
            <w:bottom w:val="none" w:sz="0" w:space="0" w:color="auto"/>
            <w:right w:val="none" w:sz="0" w:space="0" w:color="auto"/>
          </w:divBdr>
        </w:div>
        <w:div w:id="66195636">
          <w:marLeft w:val="0"/>
          <w:marRight w:val="0"/>
          <w:marTop w:val="0"/>
          <w:marBottom w:val="0"/>
          <w:divBdr>
            <w:top w:val="none" w:sz="0" w:space="0" w:color="auto"/>
            <w:left w:val="none" w:sz="0" w:space="0" w:color="auto"/>
            <w:bottom w:val="none" w:sz="0" w:space="0" w:color="auto"/>
            <w:right w:val="none" w:sz="0" w:space="0" w:color="auto"/>
          </w:divBdr>
        </w:div>
        <w:div w:id="158927869">
          <w:marLeft w:val="0"/>
          <w:marRight w:val="0"/>
          <w:marTop w:val="0"/>
          <w:marBottom w:val="0"/>
          <w:divBdr>
            <w:top w:val="none" w:sz="0" w:space="0" w:color="auto"/>
            <w:left w:val="none" w:sz="0" w:space="0" w:color="auto"/>
            <w:bottom w:val="none" w:sz="0" w:space="0" w:color="auto"/>
            <w:right w:val="none" w:sz="0" w:space="0" w:color="auto"/>
          </w:divBdr>
        </w:div>
        <w:div w:id="388386866">
          <w:marLeft w:val="0"/>
          <w:marRight w:val="0"/>
          <w:marTop w:val="0"/>
          <w:marBottom w:val="0"/>
          <w:divBdr>
            <w:top w:val="none" w:sz="0" w:space="0" w:color="auto"/>
            <w:left w:val="none" w:sz="0" w:space="0" w:color="auto"/>
            <w:bottom w:val="none" w:sz="0" w:space="0" w:color="auto"/>
            <w:right w:val="none" w:sz="0" w:space="0" w:color="auto"/>
          </w:divBdr>
        </w:div>
        <w:div w:id="853301364">
          <w:marLeft w:val="0"/>
          <w:marRight w:val="0"/>
          <w:marTop w:val="0"/>
          <w:marBottom w:val="0"/>
          <w:divBdr>
            <w:top w:val="none" w:sz="0" w:space="0" w:color="auto"/>
            <w:left w:val="none" w:sz="0" w:space="0" w:color="auto"/>
            <w:bottom w:val="none" w:sz="0" w:space="0" w:color="auto"/>
            <w:right w:val="none" w:sz="0" w:space="0" w:color="auto"/>
          </w:divBdr>
        </w:div>
        <w:div w:id="875240565">
          <w:marLeft w:val="0"/>
          <w:marRight w:val="0"/>
          <w:marTop w:val="0"/>
          <w:marBottom w:val="0"/>
          <w:divBdr>
            <w:top w:val="none" w:sz="0" w:space="0" w:color="auto"/>
            <w:left w:val="none" w:sz="0" w:space="0" w:color="auto"/>
            <w:bottom w:val="none" w:sz="0" w:space="0" w:color="auto"/>
            <w:right w:val="none" w:sz="0" w:space="0" w:color="auto"/>
          </w:divBdr>
        </w:div>
        <w:div w:id="982080322">
          <w:marLeft w:val="0"/>
          <w:marRight w:val="0"/>
          <w:marTop w:val="0"/>
          <w:marBottom w:val="0"/>
          <w:divBdr>
            <w:top w:val="none" w:sz="0" w:space="0" w:color="auto"/>
            <w:left w:val="none" w:sz="0" w:space="0" w:color="auto"/>
            <w:bottom w:val="none" w:sz="0" w:space="0" w:color="auto"/>
            <w:right w:val="none" w:sz="0" w:space="0" w:color="auto"/>
          </w:divBdr>
        </w:div>
        <w:div w:id="1411998197">
          <w:marLeft w:val="0"/>
          <w:marRight w:val="0"/>
          <w:marTop w:val="0"/>
          <w:marBottom w:val="0"/>
          <w:divBdr>
            <w:top w:val="none" w:sz="0" w:space="0" w:color="auto"/>
            <w:left w:val="none" w:sz="0" w:space="0" w:color="auto"/>
            <w:bottom w:val="none" w:sz="0" w:space="0" w:color="auto"/>
            <w:right w:val="none" w:sz="0" w:space="0" w:color="auto"/>
          </w:divBdr>
        </w:div>
        <w:div w:id="1832673234">
          <w:marLeft w:val="0"/>
          <w:marRight w:val="0"/>
          <w:marTop w:val="0"/>
          <w:marBottom w:val="0"/>
          <w:divBdr>
            <w:top w:val="none" w:sz="0" w:space="0" w:color="auto"/>
            <w:left w:val="none" w:sz="0" w:space="0" w:color="auto"/>
            <w:bottom w:val="none" w:sz="0" w:space="0" w:color="auto"/>
            <w:right w:val="none" w:sz="0" w:space="0" w:color="auto"/>
          </w:divBdr>
        </w:div>
        <w:div w:id="1915436303">
          <w:marLeft w:val="0"/>
          <w:marRight w:val="0"/>
          <w:marTop w:val="0"/>
          <w:marBottom w:val="0"/>
          <w:divBdr>
            <w:top w:val="none" w:sz="0" w:space="0" w:color="auto"/>
            <w:left w:val="none" w:sz="0" w:space="0" w:color="auto"/>
            <w:bottom w:val="none" w:sz="0" w:space="0" w:color="auto"/>
            <w:right w:val="none" w:sz="0" w:space="0" w:color="auto"/>
          </w:divBdr>
        </w:div>
        <w:div w:id="1967392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lpstr>
    </vt:vector>
  </TitlesOfParts>
  <Company>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lafont</dc:creator>
  <cp:keywords/>
  <dc:description/>
  <cp:lastModifiedBy>Windows User</cp:lastModifiedBy>
  <cp:revision>2</cp:revision>
  <cp:lastPrinted>2012-01-10T14:02:00Z</cp:lastPrinted>
  <dcterms:created xsi:type="dcterms:W3CDTF">2015-01-19T07:25:00Z</dcterms:created>
  <dcterms:modified xsi:type="dcterms:W3CDTF">2015-01-19T07:25:00Z</dcterms:modified>
</cp:coreProperties>
</file>